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EA" w:rsidRPr="00C64BC8" w:rsidRDefault="00F169EA" w:rsidP="00F169EA">
      <w:pPr>
        <w:keepNext/>
        <w:widowControl w:val="0"/>
        <w:suppressAutoHyphens/>
        <w:spacing w:before="57" w:after="57"/>
        <w:ind w:left="2977"/>
        <w:jc w:val="right"/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Dancing Script" w:hAnsi="Nunito" w:cs="Dancing Script"/>
          <w:noProof/>
          <w:color w:val="4D4D4D"/>
          <w:szCs w:val="28"/>
        </w:rPr>
        <w:drawing>
          <wp:anchor distT="0" distB="0" distL="114300" distR="114300" simplePos="0" relativeHeight="251659264" behindDoc="1" locked="0" layoutInCell="1" allowOverlap="1" wp14:anchorId="7F544FA3" wp14:editId="608013D4">
            <wp:simplePos x="0" y="0"/>
            <wp:positionH relativeFrom="column">
              <wp:posOffset>-556894</wp:posOffset>
            </wp:positionH>
            <wp:positionV relativeFrom="paragraph">
              <wp:posOffset>-151765</wp:posOffset>
            </wp:positionV>
            <wp:extent cx="1859280" cy="958232"/>
            <wp:effectExtent l="0" t="0" r="0" b="0"/>
            <wp:wrapNone/>
            <wp:docPr id="2" name="Image 2" descr="P:\PCloudsync\1 GENERAL pcloud\1 Communication\Identité visuelle 2019\Logo 2019 fichiers\PNG\logo_couleur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Cloudsync\1 GENERAL pcloud\1 Communication\Identité visuelle 2019\Logo 2019 fichiers\PNG\logo_couleurs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BC8">
        <w:rPr>
          <w:rFonts w:ascii="Nunito" w:eastAsia="Microsoft YaHei" w:hAnsi="Nunito" w:cs="Mangal"/>
          <w:bCs/>
          <w:color w:val="4D4D4D"/>
          <w:sz w:val="22"/>
          <w:szCs w:val="32"/>
          <w:lang w:eastAsia="hi-IN" w:bidi="hi-IN"/>
        </w:rPr>
        <w:t>MATTHIEU, UN EVANGILE POUR AUJOURD’HUI</w:t>
      </w:r>
    </w:p>
    <w:p w:rsidR="00106415" w:rsidRPr="00C64BC8" w:rsidRDefault="00F169EA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</w:pPr>
      <w:r w:rsidRPr="00C64BC8">
        <w:rPr>
          <w:rFonts w:ascii="Nunito" w:eastAsia="Microsoft YaHei" w:hAnsi="Nunito" w:cs="Mangal"/>
          <w:b/>
          <w:bCs/>
          <w:color w:val="4D4D4D"/>
          <w:sz w:val="22"/>
          <w:szCs w:val="32"/>
          <w:lang w:eastAsia="hi-IN" w:bidi="hi-IN"/>
        </w:rPr>
        <w:t>GROUPES DE MAISON</w:t>
      </w:r>
    </w:p>
    <w:p w:rsidR="00106415" w:rsidRPr="00C64BC8" w:rsidRDefault="005376FC" w:rsidP="00F169EA">
      <w:pPr>
        <w:keepNext/>
        <w:widowControl w:val="0"/>
        <w:suppressAutoHyphens/>
        <w:spacing w:before="57" w:after="57"/>
        <w:ind w:left="993"/>
        <w:jc w:val="right"/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</w:pPr>
      <w:r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SEMAINE DU </w:t>
      </w:r>
      <w:r w:rsidR="003E4ECF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1</w:t>
      </w:r>
      <w:r w:rsidR="00B52CF6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>9 JUIN</w:t>
      </w:r>
      <w:r w:rsidR="00EF7A27" w:rsidRPr="00C64BC8">
        <w:rPr>
          <w:rFonts w:ascii="Nunito" w:eastAsia="Microsoft YaHei" w:hAnsi="Nunito" w:cs="Mangal"/>
          <w:color w:val="4D4D4D"/>
          <w:sz w:val="22"/>
          <w:szCs w:val="28"/>
          <w:lang w:eastAsia="hi-IN" w:bidi="hi-IN"/>
        </w:rPr>
        <w:t xml:space="preserve"> 2019</w:t>
      </w:r>
    </w:p>
    <w:p w:rsidR="00106415" w:rsidRPr="00EF7A27" w:rsidRDefault="00C64BC8">
      <w:pPr>
        <w:widowControl w:val="0"/>
        <w:suppressAutoHyphens/>
        <w:ind w:left="993"/>
        <w:rPr>
          <w:rFonts w:eastAsia="Cambria" w:cs="Calibri"/>
          <w:sz w:val="24"/>
          <w:szCs w:val="24"/>
          <w:lang w:eastAsia="ar-SA"/>
        </w:rPr>
      </w:pPr>
      <w:r>
        <w:rPr>
          <w:rFonts w:eastAsia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53975</wp:posOffset>
                </wp:positionV>
                <wp:extent cx="4671060" cy="0"/>
                <wp:effectExtent l="0" t="0" r="152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0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B60E3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4.25pt" to="40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" strokecolor="#fcd042"/>
            </w:pict>
          </mc:Fallback>
        </mc:AlternateContent>
      </w:r>
    </w:p>
    <w:p w:rsidR="00195EFF" w:rsidRPr="005376FC" w:rsidRDefault="00912DA3" w:rsidP="00195EFF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 w:rsidRPr="00912DA3">
        <w:rPr>
          <w:rFonts w:ascii="Nunito" w:eastAsia="Century Gothic" w:hAnsi="Nunito" w:cs="Arial"/>
          <w:smallCaps/>
          <w:sz w:val="28"/>
          <w:szCs w:val="21"/>
        </w:rPr>
        <w:t>É</w:t>
      </w:r>
      <w:r w:rsidR="00DB232C" w:rsidRPr="00DB232C">
        <w:rPr>
          <w:rFonts w:ascii="Nunito" w:eastAsia="Century Gothic" w:hAnsi="Nunito" w:cs="Century Gothic"/>
          <w:smallCaps/>
          <w:sz w:val="28"/>
          <w:szCs w:val="21"/>
        </w:rPr>
        <w:t xml:space="preserve">TUDE </w:t>
      </w:r>
      <w:r w:rsidR="00B52CF6">
        <w:rPr>
          <w:rFonts w:ascii="Nunito" w:eastAsia="Century Gothic" w:hAnsi="Nunito" w:cs="Century Gothic"/>
          <w:smallCaps/>
          <w:sz w:val="28"/>
          <w:szCs w:val="21"/>
        </w:rPr>
        <w:t>10</w:t>
      </w:r>
      <w:r w:rsidR="004A677A">
        <w:rPr>
          <w:rFonts w:ascii="Nunito" w:eastAsia="Century Gothic" w:hAnsi="Nunito" w:cs="Century Gothic"/>
          <w:smallCaps/>
          <w:sz w:val="28"/>
          <w:szCs w:val="21"/>
        </w:rPr>
        <w:t xml:space="preserve"> </w:t>
      </w:r>
      <w:r w:rsidR="00B07BEE">
        <w:rPr>
          <w:rFonts w:ascii="Nunito" w:eastAsia="Century Gothic" w:hAnsi="Nunito" w:cs="Century Gothic"/>
          <w:smallCaps/>
          <w:sz w:val="28"/>
          <w:szCs w:val="21"/>
        </w:rPr>
        <w:t>: MT </w:t>
      </w:r>
      <w:r w:rsidR="00B52CF6">
        <w:rPr>
          <w:rFonts w:ascii="Nunito" w:eastAsia="Century Gothic" w:hAnsi="Nunito" w:cs="Century Gothic"/>
          <w:smallCaps/>
          <w:sz w:val="28"/>
          <w:szCs w:val="21"/>
        </w:rPr>
        <w:t>5</w:t>
      </w:r>
      <w:r w:rsidR="00DB232C" w:rsidRPr="00DB232C">
        <w:rPr>
          <w:rFonts w:ascii="Nunito" w:eastAsia="Century Gothic" w:hAnsi="Nunito" w:cs="Century Gothic"/>
          <w:smallCaps/>
          <w:sz w:val="28"/>
          <w:szCs w:val="21"/>
        </w:rPr>
        <w:t>-</w:t>
      </w:r>
      <w:r w:rsidR="00B52CF6">
        <w:rPr>
          <w:rFonts w:ascii="Nunito" w:eastAsia="Century Gothic" w:hAnsi="Nunito" w:cs="Century Gothic"/>
          <w:smallCaps/>
          <w:sz w:val="28"/>
          <w:szCs w:val="21"/>
        </w:rPr>
        <w:t>7</w:t>
      </w:r>
    </w:p>
    <w:p w:rsidR="005376FC" w:rsidRPr="005376FC" w:rsidRDefault="00B52CF6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60"/>
          <w:szCs w:val="60"/>
        </w:rPr>
      </w:pPr>
      <w:r>
        <w:rPr>
          <w:rFonts w:ascii="Nunito" w:eastAsia="Century Gothic" w:hAnsi="Nunito" w:cs="Century Gothic"/>
          <w:smallCaps/>
          <w:sz w:val="60"/>
          <w:szCs w:val="60"/>
        </w:rPr>
        <w:t>NOTRE PÈRE QUI ES AUX CIEUX</w:t>
      </w:r>
    </w:p>
    <w:p w:rsidR="005376FC" w:rsidRDefault="00B52CF6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  <w:r>
        <w:rPr>
          <w:rFonts w:ascii="Nunito" w:eastAsia="Century Gothic" w:hAnsi="Nunito" w:cs="Century Gothic"/>
          <w:smallCaps/>
          <w:sz w:val="28"/>
          <w:szCs w:val="21"/>
        </w:rPr>
        <w:t xml:space="preserve">LE NOTRE PERE, DANS </w:t>
      </w:r>
      <w:r w:rsidR="00B07BEE" w:rsidRPr="00B07BEE">
        <w:rPr>
          <w:rFonts w:ascii="Nunito" w:eastAsia="Century Gothic" w:hAnsi="Nunito" w:cs="Century Gothic"/>
          <w:smallCaps/>
          <w:sz w:val="28"/>
          <w:szCs w:val="21"/>
        </w:rPr>
        <w:t>LE</w:t>
      </w:r>
      <w:r>
        <w:rPr>
          <w:rFonts w:ascii="Nunito" w:eastAsia="Century Gothic" w:hAnsi="Nunito" w:cs="Century Gothic"/>
          <w:smallCaps/>
          <w:sz w:val="28"/>
          <w:szCs w:val="21"/>
        </w:rPr>
        <w:t xml:space="preserve"> SERMON SUR LA MONTAGNE</w:t>
      </w:r>
    </w:p>
    <w:p w:rsidR="00B07BEE" w:rsidRDefault="00B07BEE" w:rsidP="005376FC">
      <w:pPr>
        <w:tabs>
          <w:tab w:val="center" w:pos="4536"/>
          <w:tab w:val="right" w:pos="9072"/>
        </w:tabs>
        <w:spacing w:before="120"/>
        <w:jc w:val="center"/>
        <w:rPr>
          <w:rFonts w:ascii="Nunito" w:eastAsia="Century Gothic" w:hAnsi="Nunito" w:cs="Century Gothic"/>
          <w:smallCaps/>
          <w:sz w:val="28"/>
          <w:szCs w:val="21"/>
        </w:rPr>
      </w:pPr>
    </w:p>
    <w:p w:rsidR="00B07BEE" w:rsidRDefault="00B52CF6" w:rsidP="00B07BEE">
      <w:pPr>
        <w:spacing w:before="120"/>
        <w:contextualSpacing/>
        <w:rPr>
          <w:rFonts w:ascii="Nunito" w:hAnsi="Nunito"/>
          <w:sz w:val="28"/>
          <w:szCs w:val="28"/>
        </w:rPr>
      </w:pPr>
      <w:r w:rsidRPr="00B52CF6">
        <w:rPr>
          <w:rFonts w:ascii="Nunito" w:hAnsi="Nunito"/>
          <w:sz w:val="28"/>
          <w:szCs w:val="28"/>
        </w:rPr>
        <w:t>1. Les béatitudes, particulièrement Mt 5.3, ont suscité beaucoup de sourires et même de moqueries. Qu’en pensons-nous ? Le bonheur n’est pas toujours ce qu’on pense. Les paradoxes ici peuvent étonner, interpeller et instruire.</w:t>
      </w: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52CF6" w:rsidP="00B07BEE">
      <w:pPr>
        <w:spacing w:before="120"/>
        <w:contextualSpacing/>
        <w:rPr>
          <w:rFonts w:ascii="Nunito" w:hAnsi="Nunito"/>
          <w:sz w:val="28"/>
          <w:szCs w:val="28"/>
        </w:rPr>
      </w:pPr>
      <w:r w:rsidRPr="00B52CF6">
        <w:rPr>
          <w:rFonts w:ascii="Nunito" w:hAnsi="Nunito"/>
          <w:sz w:val="28"/>
          <w:szCs w:val="28"/>
        </w:rPr>
        <w:t>2. Les disciples avaient envie d’apprendre à prier (voir texte parallèle dans Luc 11.1). Que penser de la réponse de Jésus (qui ne donne pas des principes mais un exemple) ?</w:t>
      </w: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07BEE" w:rsidRPr="00B07BEE" w:rsidRDefault="00B07BEE" w:rsidP="00B07BEE">
      <w:pPr>
        <w:spacing w:before="120"/>
        <w:contextualSpacing/>
        <w:rPr>
          <w:rFonts w:ascii="Nunito" w:hAnsi="Nunito"/>
          <w:sz w:val="28"/>
          <w:szCs w:val="28"/>
        </w:rPr>
      </w:pPr>
    </w:p>
    <w:p w:rsidR="00BE4F68" w:rsidRDefault="00B52CF6" w:rsidP="00B52CF6">
      <w:pPr>
        <w:rPr>
          <w:rFonts w:ascii="Nunito" w:hAnsi="Nunito"/>
          <w:sz w:val="28"/>
          <w:szCs w:val="28"/>
        </w:rPr>
      </w:pPr>
      <w:r w:rsidRPr="00B52CF6">
        <w:rPr>
          <w:rFonts w:ascii="Nunito" w:hAnsi="Nunito"/>
          <w:sz w:val="28"/>
          <w:szCs w:val="28"/>
        </w:rPr>
        <w:t xml:space="preserve">3. Cette prière nous enseigne à pardonner. Comment comprendre la formulation de Jésus qui dit </w:t>
      </w:r>
      <w:r w:rsidR="004A677A">
        <w:rPr>
          <w:rFonts w:ascii="Nunito" w:hAnsi="Nunito"/>
          <w:sz w:val="28"/>
          <w:szCs w:val="28"/>
        </w:rPr>
        <w:t>« </w:t>
      </w:r>
      <w:r w:rsidRPr="00B52CF6">
        <w:rPr>
          <w:rFonts w:ascii="Nunito" w:hAnsi="Nunito"/>
          <w:sz w:val="28"/>
          <w:szCs w:val="28"/>
        </w:rPr>
        <w:t>Pardonne nous comme nous pardonnons</w:t>
      </w:r>
      <w:r w:rsidR="004A677A">
        <w:rPr>
          <w:rFonts w:ascii="Nunito" w:hAnsi="Nunito"/>
          <w:sz w:val="28"/>
          <w:szCs w:val="28"/>
        </w:rPr>
        <w:t> »</w:t>
      </w:r>
      <w:r w:rsidRPr="00B52CF6">
        <w:rPr>
          <w:rFonts w:ascii="Nunito" w:hAnsi="Nunito"/>
          <w:sz w:val="28"/>
          <w:szCs w:val="28"/>
        </w:rPr>
        <w:t xml:space="preserve"> ? Quels autres enseignement</w:t>
      </w:r>
      <w:r w:rsidR="002F4D56">
        <w:rPr>
          <w:rFonts w:ascii="Nunito" w:hAnsi="Nunito"/>
          <w:sz w:val="28"/>
          <w:szCs w:val="28"/>
        </w:rPr>
        <w:t>s</w:t>
      </w:r>
      <w:r w:rsidRPr="00B52CF6">
        <w:rPr>
          <w:rFonts w:ascii="Nunito" w:hAnsi="Nunito"/>
          <w:sz w:val="28"/>
          <w:szCs w:val="28"/>
        </w:rPr>
        <w:t xml:space="preserve"> peuvent nous aider à progresser dans ce domaine si important de la vie ? Qui pardonner ? Par quel chemin ?</w:t>
      </w:r>
    </w:p>
    <w:p w:rsidR="002F4D56" w:rsidRPr="00DD4795" w:rsidRDefault="002F4D56" w:rsidP="00DD4795">
      <w:pPr>
        <w:rPr>
          <w:rFonts w:ascii="Nunito" w:hAnsi="Nunito"/>
          <w:sz w:val="28"/>
          <w:szCs w:val="28"/>
        </w:rPr>
      </w:pPr>
      <w:bookmarkStart w:id="0" w:name="_GoBack"/>
      <w:bookmarkEnd w:id="0"/>
    </w:p>
    <w:sectPr w:rsidR="002F4D56" w:rsidRPr="00DD4795" w:rsidSect="00EF7A27">
      <w:pgSz w:w="11906" w:h="16838"/>
      <w:pgMar w:top="851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33" w:rsidRDefault="00290733" w:rsidP="00830953">
      <w:r>
        <w:separator/>
      </w:r>
    </w:p>
  </w:endnote>
  <w:endnote w:type="continuationSeparator" w:id="0">
    <w:p w:rsidR="00290733" w:rsidRDefault="00290733" w:rsidP="008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ncing Scri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33" w:rsidRDefault="00290733" w:rsidP="00830953">
      <w:r>
        <w:separator/>
      </w:r>
    </w:p>
  </w:footnote>
  <w:footnote w:type="continuationSeparator" w:id="0">
    <w:p w:rsidR="00290733" w:rsidRDefault="00290733" w:rsidP="008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4354D"/>
    <w:multiLevelType w:val="hybridMultilevel"/>
    <w:tmpl w:val="240061CE"/>
    <w:lvl w:ilvl="0" w:tplc="E2C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4771"/>
    <w:multiLevelType w:val="multilevel"/>
    <w:tmpl w:val="170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76CD2"/>
    <w:multiLevelType w:val="multilevel"/>
    <w:tmpl w:val="FCB8B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8AA"/>
    <w:multiLevelType w:val="multilevel"/>
    <w:tmpl w:val="FA8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B0199"/>
    <w:multiLevelType w:val="multilevel"/>
    <w:tmpl w:val="EB942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34448"/>
    <w:multiLevelType w:val="multilevel"/>
    <w:tmpl w:val="64DA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18EF"/>
    <w:multiLevelType w:val="multilevel"/>
    <w:tmpl w:val="618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15C3A"/>
    <w:multiLevelType w:val="hybridMultilevel"/>
    <w:tmpl w:val="9C7232DA"/>
    <w:lvl w:ilvl="0" w:tplc="E844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B7E6E"/>
    <w:multiLevelType w:val="multilevel"/>
    <w:tmpl w:val="47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15"/>
    <w:rsid w:val="000071E8"/>
    <w:rsid w:val="00031F96"/>
    <w:rsid w:val="00053385"/>
    <w:rsid w:val="00062DEE"/>
    <w:rsid w:val="00106415"/>
    <w:rsid w:val="00153908"/>
    <w:rsid w:val="00195EFF"/>
    <w:rsid w:val="00290733"/>
    <w:rsid w:val="002E2CDA"/>
    <w:rsid w:val="002F4D56"/>
    <w:rsid w:val="00304F87"/>
    <w:rsid w:val="00331365"/>
    <w:rsid w:val="0037352F"/>
    <w:rsid w:val="003E4ECF"/>
    <w:rsid w:val="003F0768"/>
    <w:rsid w:val="0043550E"/>
    <w:rsid w:val="004A677A"/>
    <w:rsid w:val="0052364A"/>
    <w:rsid w:val="005376FC"/>
    <w:rsid w:val="00585D11"/>
    <w:rsid w:val="00592A33"/>
    <w:rsid w:val="005C5750"/>
    <w:rsid w:val="005F182E"/>
    <w:rsid w:val="00742298"/>
    <w:rsid w:val="007C299C"/>
    <w:rsid w:val="007D0841"/>
    <w:rsid w:val="00830953"/>
    <w:rsid w:val="0084285C"/>
    <w:rsid w:val="00842976"/>
    <w:rsid w:val="00867BC2"/>
    <w:rsid w:val="00895EB4"/>
    <w:rsid w:val="008B71F9"/>
    <w:rsid w:val="008C797F"/>
    <w:rsid w:val="008D402B"/>
    <w:rsid w:val="008E39DA"/>
    <w:rsid w:val="00912DA3"/>
    <w:rsid w:val="00913200"/>
    <w:rsid w:val="0092760B"/>
    <w:rsid w:val="009615F4"/>
    <w:rsid w:val="00963140"/>
    <w:rsid w:val="00980660"/>
    <w:rsid w:val="00981477"/>
    <w:rsid w:val="00A349BD"/>
    <w:rsid w:val="00AB5F2D"/>
    <w:rsid w:val="00AD336D"/>
    <w:rsid w:val="00B07BEE"/>
    <w:rsid w:val="00B24D67"/>
    <w:rsid w:val="00B52CF6"/>
    <w:rsid w:val="00B70907"/>
    <w:rsid w:val="00B91571"/>
    <w:rsid w:val="00B94AD7"/>
    <w:rsid w:val="00BE4F68"/>
    <w:rsid w:val="00C3364B"/>
    <w:rsid w:val="00C63617"/>
    <w:rsid w:val="00C64BC8"/>
    <w:rsid w:val="00C653CE"/>
    <w:rsid w:val="00C70687"/>
    <w:rsid w:val="00C91662"/>
    <w:rsid w:val="00C961A9"/>
    <w:rsid w:val="00D50130"/>
    <w:rsid w:val="00D865D6"/>
    <w:rsid w:val="00DB232C"/>
    <w:rsid w:val="00DD4795"/>
    <w:rsid w:val="00E46002"/>
    <w:rsid w:val="00E70F0B"/>
    <w:rsid w:val="00EA2FEB"/>
    <w:rsid w:val="00EF7A27"/>
    <w:rsid w:val="00F169EA"/>
    <w:rsid w:val="00F4393D"/>
    <w:rsid w:val="00F65CF2"/>
    <w:rsid w:val="00F85B1A"/>
    <w:rsid w:val="00FA79F2"/>
    <w:rsid w:val="00FB29E7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9342"/>
  <w15:docId w15:val="{20B6150E-1510-45CE-839A-6EDFB05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  <w:style w:type="paragraph" w:styleId="Titre">
    <w:name w:val="Title"/>
    <w:basedOn w:val="Normal"/>
    <w:next w:val="Normal"/>
    <w:link w:val="TitreCar"/>
    <w:rsid w:val="00F169EA"/>
    <w:pPr>
      <w:spacing w:line="276" w:lineRule="auto"/>
    </w:pPr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character" w:customStyle="1" w:styleId="TitreCar">
    <w:name w:val="Titre Car"/>
    <w:basedOn w:val="Policepardfaut"/>
    <w:link w:val="Titre"/>
    <w:rsid w:val="00F169EA"/>
    <w:rPr>
      <w:rFonts w:ascii="Century Gothic" w:eastAsia="Century Gothic" w:hAnsi="Century Gothic" w:cs="Century Gothic"/>
      <w:smallCaps/>
      <w:color w:val="365339"/>
      <w:sz w:val="52"/>
      <w:szCs w:val="52"/>
    </w:rPr>
  </w:style>
  <w:style w:type="paragraph" w:styleId="Sous-titre">
    <w:name w:val="Subtitle"/>
    <w:basedOn w:val="Normal"/>
    <w:next w:val="Normal"/>
    <w:link w:val="Sous-titreCar"/>
    <w:rsid w:val="00F169EA"/>
    <w:pPr>
      <w:spacing w:after="500"/>
    </w:pPr>
    <w:rPr>
      <w:rFonts w:ascii="Century Gothic" w:eastAsia="Century Gothic" w:hAnsi="Century Gothic" w:cs="Century Gothic"/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F169EA"/>
    <w:rPr>
      <w:rFonts w:ascii="Century Gothic" w:eastAsia="Century Gothic" w:hAnsi="Century Gothic" w:cs="Century Gothic"/>
      <w:smallCaps/>
      <w:color w:val="59595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6</cp:revision>
  <cp:lastPrinted>2019-06-16T07:40:00Z</cp:lastPrinted>
  <dcterms:created xsi:type="dcterms:W3CDTF">2019-06-15T20:40:00Z</dcterms:created>
  <dcterms:modified xsi:type="dcterms:W3CDTF">2019-06-16T07:43:00Z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